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34" w:rsidRDefault="002E2C34" w:rsidP="00B436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F6228"/>
          <w:sz w:val="28"/>
          <w:szCs w:val="28"/>
        </w:rPr>
      </w:pPr>
      <w:bookmarkStart w:id="0" w:name="_GoBack"/>
      <w:r>
        <w:rPr>
          <w:rFonts w:ascii="Arial" w:hAnsi="Arial" w:cs="Arial"/>
          <w:color w:val="4F6228"/>
          <w:sz w:val="28"/>
          <w:szCs w:val="28"/>
        </w:rPr>
        <w:t>FICHA TÉCNICA</w:t>
      </w:r>
    </w:p>
    <w:bookmarkEnd w:id="0"/>
    <w:p w:rsidR="002E2C34" w:rsidRDefault="002E2C34" w:rsidP="002E2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4F6228"/>
          <w:sz w:val="20"/>
          <w:szCs w:val="20"/>
        </w:rPr>
        <w:t xml:space="preserve">1. Designação: </w:t>
      </w:r>
      <w:r>
        <w:rPr>
          <w:rFonts w:ascii="Arial" w:hAnsi="Arial" w:cs="Arial"/>
          <w:color w:val="000000"/>
          <w:sz w:val="20"/>
          <w:szCs w:val="20"/>
        </w:rPr>
        <w:t>Acém Redondo de Bovino Não UE CONGELADO</w:t>
      </w:r>
    </w:p>
    <w:p w:rsidR="002E2C34" w:rsidRDefault="002E2C34" w:rsidP="002E2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4F6228"/>
          <w:sz w:val="20"/>
          <w:szCs w:val="20"/>
        </w:rPr>
        <w:t xml:space="preserve">2. </w:t>
      </w:r>
      <w:r>
        <w:rPr>
          <w:rFonts w:ascii="Arial" w:hAnsi="Arial" w:cs="Arial"/>
          <w:b/>
          <w:bCs/>
          <w:color w:val="4F6228"/>
          <w:sz w:val="20"/>
          <w:szCs w:val="20"/>
        </w:rPr>
        <w:t xml:space="preserve">Espécie: </w:t>
      </w:r>
      <w:r>
        <w:rPr>
          <w:rFonts w:ascii="Arial" w:hAnsi="Arial" w:cs="Arial"/>
          <w:color w:val="000000"/>
          <w:sz w:val="20"/>
          <w:szCs w:val="20"/>
        </w:rPr>
        <w:t>Bovino (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Bos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taurus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</w:p>
    <w:p w:rsidR="002E2C34" w:rsidRDefault="002E2C34" w:rsidP="002E2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4F6228"/>
          <w:sz w:val="20"/>
          <w:szCs w:val="20"/>
        </w:rPr>
        <w:t xml:space="preserve">3. </w:t>
      </w:r>
      <w:r>
        <w:rPr>
          <w:rFonts w:ascii="Arial" w:hAnsi="Arial" w:cs="Arial"/>
          <w:b/>
          <w:bCs/>
          <w:color w:val="4F6228"/>
          <w:sz w:val="20"/>
          <w:szCs w:val="20"/>
        </w:rPr>
        <w:t xml:space="preserve">Definição: </w:t>
      </w:r>
      <w:r>
        <w:rPr>
          <w:rFonts w:ascii="Arial" w:hAnsi="Arial" w:cs="Arial"/>
          <w:color w:val="000000"/>
          <w:sz w:val="20"/>
          <w:szCs w:val="20"/>
        </w:rPr>
        <w:t xml:space="preserve">Peça, com ou se osso, correspondente às 10 primeiras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hemi-vértebras</w:t>
      </w:r>
      <w:proofErr w:type="spellEnd"/>
    </w:p>
    <w:p w:rsidR="002E2C34" w:rsidRDefault="002E2C34" w:rsidP="002E2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dorsais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e os terços superiores das costelas correspondentes. Esta peça é retirada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do</w:t>
      </w:r>
      <w:proofErr w:type="gramEnd"/>
    </w:p>
    <w:p w:rsidR="002E2C34" w:rsidRDefault="002E2C34" w:rsidP="002E2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resto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do quarto anterior por um corte rectilíneo, que vai do limite inferior do músculo</w:t>
      </w:r>
    </w:p>
    <w:p w:rsidR="002E2C34" w:rsidRDefault="002E2C34" w:rsidP="002E2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longo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costal, ao nível da 10ªa costela, até à linha de separação do terço médio da 1ª</w:t>
      </w:r>
    </w:p>
    <w:p w:rsidR="002E2C34" w:rsidRDefault="002E2C34" w:rsidP="002E2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costela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2E2C34" w:rsidRDefault="002E2C34" w:rsidP="002E2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6228"/>
          <w:sz w:val="20"/>
          <w:szCs w:val="20"/>
        </w:rPr>
      </w:pPr>
      <w:r>
        <w:rPr>
          <w:rFonts w:ascii="Arial" w:hAnsi="Arial" w:cs="Arial"/>
          <w:b/>
          <w:bCs/>
          <w:color w:val="4F6228"/>
          <w:sz w:val="20"/>
          <w:szCs w:val="20"/>
        </w:rPr>
        <w:t>4. Apresentação:</w:t>
      </w:r>
    </w:p>
    <w:p w:rsidR="002E2C34" w:rsidRDefault="002E2C34" w:rsidP="002E2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i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Calibre 1,5 a 2 – 1,5 a 2 kg</w:t>
      </w:r>
    </w:p>
    <w:p w:rsidR="002E2C34" w:rsidRDefault="002E2C34" w:rsidP="002E2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ii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Calibre superior a 2 – mais de 2 kg</w:t>
      </w:r>
    </w:p>
    <w:p w:rsidR="002E2C34" w:rsidRDefault="002E2C34" w:rsidP="002E2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4F6228"/>
          <w:sz w:val="20"/>
          <w:szCs w:val="20"/>
        </w:rPr>
        <w:t xml:space="preserve">5. Processamento: </w:t>
      </w:r>
      <w:r>
        <w:rPr>
          <w:rFonts w:ascii="Arial" w:hAnsi="Arial" w:cs="Arial"/>
          <w:color w:val="000000"/>
          <w:sz w:val="20"/>
          <w:szCs w:val="20"/>
        </w:rPr>
        <w:t>Corte e Ultracongelação</w:t>
      </w:r>
    </w:p>
    <w:p w:rsidR="002E2C34" w:rsidRDefault="002E2C34" w:rsidP="002E2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4F6228"/>
          <w:sz w:val="20"/>
          <w:szCs w:val="20"/>
        </w:rPr>
        <w:t xml:space="preserve">6. Origem: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Não EU </w:t>
      </w:r>
      <w:r>
        <w:rPr>
          <w:rFonts w:ascii="Arial" w:hAnsi="Arial" w:cs="Arial"/>
          <w:color w:val="000000"/>
          <w:sz w:val="20"/>
          <w:szCs w:val="20"/>
        </w:rPr>
        <w:t>(Argentina, Austrália, Brasil, Estados Unidos da Améria, Namíbia,</w:t>
      </w:r>
    </w:p>
    <w:p w:rsidR="002E2C34" w:rsidRDefault="002E2C34" w:rsidP="002E2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Nova Zelândia, Uruguai)</w:t>
      </w:r>
    </w:p>
    <w:p w:rsidR="002E2C34" w:rsidRDefault="002E2C34" w:rsidP="002E2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6228"/>
          <w:sz w:val="20"/>
          <w:szCs w:val="20"/>
        </w:rPr>
      </w:pPr>
      <w:r>
        <w:rPr>
          <w:rFonts w:ascii="Arial" w:hAnsi="Arial" w:cs="Arial"/>
          <w:b/>
          <w:bCs/>
          <w:color w:val="4F6228"/>
          <w:sz w:val="20"/>
          <w:szCs w:val="20"/>
        </w:rPr>
        <w:t>7. Acondicionamento:</w:t>
      </w:r>
    </w:p>
    <w:p w:rsidR="002E2C34" w:rsidRDefault="002E2C34" w:rsidP="002E2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Embalagem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primária </w:t>
      </w:r>
      <w:proofErr w:type="gramEnd"/>
      <w:r>
        <w:rPr>
          <w:rFonts w:ascii="Arial" w:hAnsi="Arial" w:cs="Arial"/>
          <w:color w:val="000000"/>
          <w:sz w:val="20"/>
          <w:szCs w:val="20"/>
        </w:rPr>
        <w:t>: Saco plástico protector (qualidade alimentar) submetido</w:t>
      </w:r>
    </w:p>
    <w:p w:rsidR="002E2C34" w:rsidRDefault="002E2C34" w:rsidP="002E2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vácuo</w:t>
      </w:r>
    </w:p>
    <w:p w:rsidR="002E2C34" w:rsidRDefault="002E2C34" w:rsidP="002E2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b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Embalagem secundária: Embalagens de cartão canelado</w:t>
      </w:r>
    </w:p>
    <w:p w:rsidR="002E2C34" w:rsidRDefault="002E2C34" w:rsidP="002E2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6228"/>
          <w:sz w:val="20"/>
          <w:szCs w:val="20"/>
        </w:rPr>
      </w:pPr>
      <w:r>
        <w:rPr>
          <w:rFonts w:ascii="Arial" w:hAnsi="Arial" w:cs="Arial"/>
          <w:b/>
          <w:bCs/>
          <w:color w:val="4F6228"/>
          <w:sz w:val="20"/>
          <w:szCs w:val="20"/>
        </w:rPr>
        <w:t>8. Período de Conservação:</w:t>
      </w:r>
    </w:p>
    <w:p w:rsidR="002E2C34" w:rsidRDefault="002E2C34" w:rsidP="002E2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c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Ultracongelado </w:t>
      </w:r>
      <w:proofErr w:type="gramEnd"/>
      <w:r>
        <w:rPr>
          <w:rFonts w:ascii="Arial" w:hAnsi="Arial" w:cs="Arial"/>
          <w:color w:val="000000"/>
          <w:sz w:val="20"/>
          <w:szCs w:val="20"/>
        </w:rPr>
        <w:t>: até 36 meses após data de produção</w:t>
      </w:r>
    </w:p>
    <w:p w:rsidR="002E2C34" w:rsidRDefault="002E2C34" w:rsidP="002E2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6228"/>
          <w:sz w:val="20"/>
          <w:szCs w:val="20"/>
        </w:rPr>
      </w:pPr>
      <w:r>
        <w:rPr>
          <w:rFonts w:ascii="Arial" w:hAnsi="Arial" w:cs="Arial"/>
          <w:b/>
          <w:bCs/>
          <w:color w:val="4F6228"/>
          <w:sz w:val="20"/>
          <w:szCs w:val="20"/>
        </w:rPr>
        <w:t>9. Condições de Conservação:</w:t>
      </w:r>
    </w:p>
    <w:p w:rsidR="002E2C34" w:rsidRDefault="002E2C34" w:rsidP="002E2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d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Ultracongelado: A uma temperatura estável de -18ºC ou inferior, em todos os</w:t>
      </w:r>
    </w:p>
    <w:p w:rsidR="002E2C34" w:rsidRDefault="002E2C34" w:rsidP="002E2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seus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pontos.</w:t>
      </w:r>
    </w:p>
    <w:p w:rsidR="002E2C34" w:rsidRDefault="002E2C34" w:rsidP="002E2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 xml:space="preserve">Nota: No transporte e venda, admitem-se as seguintes tolerâncias máximas quanto </w:t>
      </w:r>
      <w:proofErr w:type="gramStart"/>
      <w:r>
        <w:rPr>
          <w:rFonts w:ascii="Arial" w:hAnsi="Arial" w:cs="Arial"/>
          <w:color w:val="808080"/>
          <w:sz w:val="20"/>
          <w:szCs w:val="20"/>
        </w:rPr>
        <w:t>à</w:t>
      </w:r>
      <w:proofErr w:type="gramEnd"/>
    </w:p>
    <w:p w:rsidR="002E2C34" w:rsidRDefault="002E2C34" w:rsidP="002E2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proofErr w:type="gramStart"/>
      <w:r>
        <w:rPr>
          <w:rFonts w:ascii="Arial" w:hAnsi="Arial" w:cs="Arial"/>
          <w:color w:val="808080"/>
          <w:sz w:val="20"/>
          <w:szCs w:val="20"/>
        </w:rPr>
        <w:t>temperatura</w:t>
      </w:r>
      <w:proofErr w:type="gramEnd"/>
      <w:r>
        <w:rPr>
          <w:rFonts w:ascii="Arial" w:hAnsi="Arial" w:cs="Arial"/>
          <w:color w:val="808080"/>
          <w:sz w:val="20"/>
          <w:szCs w:val="20"/>
        </w:rPr>
        <w:t xml:space="preserve"> dos produtos ultracongelados:</w:t>
      </w:r>
    </w:p>
    <w:p w:rsidR="002E2C34" w:rsidRDefault="002E2C34" w:rsidP="002E2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No transporte: 3ºC;</w:t>
      </w:r>
    </w:p>
    <w:p w:rsidR="002E2C34" w:rsidRDefault="002E2C34" w:rsidP="002E2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Nos expositores de venda: 6ºC.</w:t>
      </w:r>
    </w:p>
    <w:p w:rsidR="002E2C34" w:rsidRDefault="002E2C34" w:rsidP="002E2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4F6228"/>
          <w:sz w:val="20"/>
          <w:szCs w:val="20"/>
        </w:rPr>
        <w:t xml:space="preserve">10. Publico alvo: </w:t>
      </w:r>
      <w:r>
        <w:rPr>
          <w:rFonts w:ascii="Arial" w:hAnsi="Arial" w:cs="Arial"/>
          <w:color w:val="000000"/>
          <w:sz w:val="20"/>
          <w:szCs w:val="20"/>
        </w:rPr>
        <w:t>público em geral</w:t>
      </w:r>
    </w:p>
    <w:p w:rsidR="002E2C34" w:rsidRDefault="002E2C34" w:rsidP="002E2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4F6228"/>
          <w:sz w:val="20"/>
          <w:szCs w:val="20"/>
        </w:rPr>
        <w:t xml:space="preserve">11. Advertências: </w:t>
      </w:r>
      <w:r>
        <w:rPr>
          <w:rFonts w:ascii="Arial" w:hAnsi="Arial" w:cs="Arial"/>
          <w:color w:val="000000"/>
          <w:sz w:val="20"/>
          <w:szCs w:val="20"/>
        </w:rPr>
        <w:t xml:space="preserve">Necessita confecção completa antes do consumo. Sem presença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de</w:t>
      </w:r>
      <w:proofErr w:type="gramEnd"/>
    </w:p>
    <w:p w:rsidR="002E2C34" w:rsidRDefault="002E2C34" w:rsidP="002E2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substâncias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com propriedades alérgicas.</w:t>
      </w:r>
    </w:p>
    <w:p w:rsidR="002E2C34" w:rsidRDefault="002E2C34" w:rsidP="002E2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4F6228"/>
          <w:sz w:val="20"/>
          <w:szCs w:val="20"/>
        </w:rPr>
        <w:t xml:space="preserve">12. Utilização prevista: </w:t>
      </w:r>
      <w:r>
        <w:rPr>
          <w:rFonts w:ascii="Arial" w:hAnsi="Arial" w:cs="Arial"/>
          <w:color w:val="000000"/>
          <w:sz w:val="20"/>
          <w:szCs w:val="20"/>
        </w:rPr>
        <w:t>processamento térmico (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temperatura &gt;65ºC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no centro térmico do</w:t>
      </w:r>
    </w:p>
    <w:p w:rsidR="0042729F" w:rsidRDefault="002E2C34" w:rsidP="002E2C34">
      <w:pPr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produto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durante pelo menos 2 minuto) necessário antes do consumo</w:t>
      </w:r>
    </w:p>
    <w:p w:rsidR="002E2C34" w:rsidRDefault="002E2C34" w:rsidP="002E2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6228"/>
          <w:sz w:val="20"/>
          <w:szCs w:val="20"/>
        </w:rPr>
      </w:pPr>
      <w:r>
        <w:rPr>
          <w:rFonts w:ascii="Arial" w:hAnsi="Arial" w:cs="Arial"/>
          <w:b/>
          <w:bCs/>
          <w:color w:val="4F6228"/>
          <w:sz w:val="20"/>
          <w:szCs w:val="20"/>
        </w:rPr>
        <w:t>13. Critérios microbiológicos aplicáveis*:</w:t>
      </w:r>
    </w:p>
    <w:p w:rsidR="002E2C34" w:rsidRDefault="002E2C34" w:rsidP="002E2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Salmonella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–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ausente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em 25g</w:t>
      </w:r>
    </w:p>
    <w:p w:rsidR="002E2C34" w:rsidRDefault="002E2C34" w:rsidP="002E2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f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Listeria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monocytogenes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– ausente em 25g</w:t>
      </w:r>
    </w:p>
    <w:p w:rsidR="002E2C34" w:rsidRDefault="002E2C34" w:rsidP="002E2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g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Aeróbios totais a 30ºC – inferior a 10</w:t>
      </w:r>
      <w:r>
        <w:rPr>
          <w:rFonts w:ascii="Arial" w:hAnsi="Arial" w:cs="Arial"/>
          <w:color w:val="000000"/>
          <w:sz w:val="13"/>
          <w:szCs w:val="13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UFC/g</w:t>
      </w:r>
    </w:p>
    <w:p w:rsidR="002E2C34" w:rsidRDefault="002E2C34" w:rsidP="002E2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h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Enterobacteriaceae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– inferior a 10</w:t>
      </w:r>
      <w:r>
        <w:rPr>
          <w:rFonts w:ascii="Arial" w:hAnsi="Arial" w:cs="Arial"/>
          <w:color w:val="000000"/>
          <w:sz w:val="13"/>
          <w:szCs w:val="13"/>
        </w:rPr>
        <w:t xml:space="preserve">4 </w:t>
      </w:r>
      <w:r>
        <w:rPr>
          <w:rFonts w:ascii="Arial" w:hAnsi="Arial" w:cs="Arial"/>
          <w:color w:val="000000"/>
          <w:sz w:val="20"/>
          <w:szCs w:val="20"/>
        </w:rPr>
        <w:t>UFC/g</w:t>
      </w:r>
    </w:p>
    <w:p w:rsidR="002E2C34" w:rsidRDefault="002E2C34" w:rsidP="002E2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i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S.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aureus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color w:val="000000"/>
          <w:sz w:val="20"/>
          <w:szCs w:val="20"/>
        </w:rPr>
        <w:t>inferior a 10</w:t>
      </w:r>
      <w:r>
        <w:rPr>
          <w:rFonts w:ascii="Arial" w:hAnsi="Arial" w:cs="Arial"/>
          <w:color w:val="000000"/>
          <w:sz w:val="13"/>
          <w:szCs w:val="13"/>
        </w:rPr>
        <w:t xml:space="preserve">2 </w:t>
      </w:r>
      <w:r>
        <w:rPr>
          <w:rFonts w:ascii="Arial" w:hAnsi="Arial" w:cs="Arial"/>
          <w:color w:val="000000"/>
          <w:sz w:val="20"/>
          <w:szCs w:val="20"/>
        </w:rPr>
        <w:t>UFC/g</w:t>
      </w:r>
    </w:p>
    <w:p w:rsidR="002E2C34" w:rsidRDefault="002E2C34" w:rsidP="002E2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j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>. *</w:t>
      </w:r>
      <w:r>
        <w:rPr>
          <w:rFonts w:ascii="Arial" w:hAnsi="Arial" w:cs="Arial"/>
          <w:color w:val="000000"/>
          <w:sz w:val="16"/>
          <w:szCs w:val="16"/>
        </w:rPr>
        <w:t>Informações fornecidas pelo produtor</w:t>
      </w:r>
    </w:p>
    <w:p w:rsidR="002E2C34" w:rsidRDefault="002E2C34" w:rsidP="002E2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6228"/>
          <w:sz w:val="20"/>
          <w:szCs w:val="20"/>
        </w:rPr>
      </w:pPr>
      <w:r>
        <w:rPr>
          <w:rFonts w:ascii="Arial" w:hAnsi="Arial" w:cs="Arial"/>
          <w:b/>
          <w:bCs/>
          <w:color w:val="4F6228"/>
          <w:sz w:val="20"/>
          <w:szCs w:val="20"/>
        </w:rPr>
        <w:t>14. Critérios físico-químicos/nutricionais aplicáveis (por 100g de parte edível)</w:t>
      </w:r>
    </w:p>
    <w:p w:rsidR="002E2C34" w:rsidRDefault="002E2C34" w:rsidP="002E2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k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Valor Calórico 140 kcal</w:t>
      </w:r>
    </w:p>
    <w:p w:rsidR="002E2C34" w:rsidRDefault="002E2C34" w:rsidP="002E2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l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Hidratos de Carbono 0g</w:t>
      </w:r>
    </w:p>
    <w:p w:rsidR="002E2C34" w:rsidRDefault="002E2C34" w:rsidP="002E2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m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Proteínas 21 g</w:t>
      </w:r>
    </w:p>
    <w:p w:rsidR="002E2C34" w:rsidRDefault="002E2C34" w:rsidP="002E2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n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Gorduras Totais 6 g</w:t>
      </w:r>
    </w:p>
    <w:p w:rsidR="002E2C34" w:rsidRDefault="002E2C34" w:rsidP="002E2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o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Gordura Saturada 2 g</w:t>
      </w:r>
    </w:p>
    <w:p w:rsidR="002E2C34" w:rsidRDefault="002E2C34" w:rsidP="002E2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p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Colesterol 55 mg</w:t>
      </w:r>
    </w:p>
    <w:p w:rsidR="002E2C34" w:rsidRDefault="002E2C34" w:rsidP="002E2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q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Fibra Alimentar 0 g</w:t>
      </w:r>
    </w:p>
    <w:p w:rsidR="002E2C34" w:rsidRDefault="002E2C34" w:rsidP="002E2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r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Cálcio 11 mg</w:t>
      </w:r>
    </w:p>
    <w:p w:rsidR="002E2C34" w:rsidRDefault="002E2C34" w:rsidP="002E2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s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Ferro 2,6 mg</w:t>
      </w:r>
    </w:p>
    <w:p w:rsidR="002E2C34" w:rsidRDefault="002E2C34" w:rsidP="002E2C34">
      <w:proofErr w:type="gramStart"/>
      <w:r>
        <w:rPr>
          <w:rFonts w:ascii="Arial" w:hAnsi="Arial" w:cs="Arial"/>
          <w:color w:val="000000"/>
          <w:sz w:val="20"/>
          <w:szCs w:val="20"/>
        </w:rPr>
        <w:t>t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Sódio 65 mg</w:t>
      </w:r>
    </w:p>
    <w:sectPr w:rsidR="002E2C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34"/>
    <w:rsid w:val="0028035C"/>
    <w:rsid w:val="002E2C34"/>
    <w:rsid w:val="00B436F7"/>
    <w:rsid w:val="00E9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Duarte Lopes</dc:creator>
  <cp:lastModifiedBy>Duarte Lopes</cp:lastModifiedBy>
  <cp:revision>2</cp:revision>
  <dcterms:created xsi:type="dcterms:W3CDTF">2019-05-06T15:43:00Z</dcterms:created>
  <dcterms:modified xsi:type="dcterms:W3CDTF">2019-05-06T15:57:00Z</dcterms:modified>
</cp:coreProperties>
</file>